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13.11.2023 N 624-пп</w:t>
              <w:br/>
              <w:t xml:space="preserve">"О внесении изменений в постановление Правительства Белгородской области от 9 января 2023 года N 4-пп"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13 ноября 2023 г. N 624-пп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ВНЕСЕНИИ ИЗМЕНЕНИЙ В ПОСТАНОВЛЕНИЕ ПРАВИТЕЛЬСТВА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ОТ 9 ЯНВАРЯ 2023 ГОДА N 4-ПП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целях исполнения распоряжения Правительства Белгородской области от 12 декабря 2022 года N 955-рп "О реорганизации государственного унитарного предприятия Белгородской области "Стоматологическая поликлиника N 2"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Внести следующие изменения в </w:t>
      </w:r>
      <w:hyperlink w:history="0" r:id="rId7" w:tooltip="Постановление Правительства Белгородской обл. от 09.01.2023 N 4-пп (ред. от 05.06.2023) &quot;Об утверждении Положения об оплате труда работников государственных учреждений здравоохранения, подведомственных министерству здравоохранения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9 января 2023 года N 4-пп "Об утверждении Положения об оплате труда работников, государственных учреждений здравоохранения, подведомственных министерству здравоохранения Белгородской области":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</w:t>
      </w:r>
      <w:hyperlink w:history="0" r:id="rId8" w:tooltip="Постановление Правительства Белгородской обл. от 09.01.2023 N 4-пп (ред. от 05.06.2023) &quot;Об утверждении Положения об оплате труда работников государственных учреждений здравоохранения, подведомственных министерству здравоохранения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Положение</w:t>
        </w:r>
      </w:hyperlink>
      <w:r>
        <w:rPr>
          <w:sz w:val="20"/>
        </w:rPr>
        <w:t xml:space="preserve"> об оплате труда работников государственных учреждений здравоохранения, подведомственных министерству здравоохранения Белгородской области (далее - Положение), утвержденное в пункте 1 названного постановления: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9" w:tooltip="Постановление Правительства Белгородской обл. от 09.01.2023 N 4-пп (ред. от 05.06.2023) &quot;Об утверждении Положения об оплате труда работников государственных учреждений здравоохранения, подведомственных министерству здравоохранения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раздел 5</w:t>
        </w:r>
      </w:hyperlink>
      <w:r>
        <w:rPr>
          <w:sz w:val="20"/>
        </w:rPr>
        <w:t xml:space="preserve"> приложения N 7 к Положению дополнить пунктом 5.6 согласно </w:t>
      </w:r>
      <w:hyperlink w:history="0" w:anchor="P39" w:tooltip="Коэффициенты управления для установления должностных окладов">
        <w:r>
          <w:rPr>
            <w:sz w:val="20"/>
            <w:color w:val="0000ff"/>
          </w:rPr>
          <w:t xml:space="preserve">приложению</w:t>
        </w:r>
      </w:hyperlink>
      <w:r>
        <w:rPr>
          <w:sz w:val="20"/>
        </w:rPr>
        <w:t xml:space="preserve"> к настоящему постановлению;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10" w:tooltip="Постановление Правительства Белгородской обл. от 09.01.2023 N 4-пп (ред. от 05.06.2023) &quot;Об утверждении Положения об оплате труда работников государственных учреждений здравоохранения, подведомственных министерству здравоохранения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пункты 5.6</w:t>
        </w:r>
      </w:hyperlink>
      <w:r>
        <w:rPr>
          <w:sz w:val="20"/>
        </w:rPr>
        <w:t xml:space="preserve">, </w:t>
      </w:r>
      <w:hyperlink w:history="0" r:id="rId11" w:tooltip="Постановление Правительства Белгородской обл. от 09.01.2023 N 4-пп (ред. от 05.06.2023) &quot;Об утверждении Положения об оплате труда работников государственных учреждений здравоохранения, подведомственных министерству здравоохранения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5.7</w:t>
        </w:r>
      </w:hyperlink>
      <w:r>
        <w:rPr>
          <w:sz w:val="20"/>
        </w:rPr>
        <w:t xml:space="preserve">, </w:t>
      </w:r>
      <w:hyperlink w:history="0" r:id="rId12" w:tooltip="Постановление Правительства Белгородской обл. от 09.01.2023 N 4-пп (ред. от 05.06.2023) &quot;Об утверждении Положения об оплате труда работников государственных учреждений здравоохранения, подведомственных министерству здравоохранения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5.8 раздела 5</w:t>
        </w:r>
      </w:hyperlink>
      <w:r>
        <w:rPr>
          <w:sz w:val="20"/>
        </w:rPr>
        <w:t xml:space="preserve"> приложения N 7 к Положению считать пунктами 5.7, 5.8, 5.9 соответственно.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Контроль за исполнением постановления возложить на заместителя Губернатора Белгородской области - министра образования Белгородской области Милехина А.В.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Настоящее постановление вступает в силу со дня его официального опубликования и распространяется на правоотношения, возникшие с 25 июля 2023 года.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  <w:t xml:space="preserve">к постановлению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13 ноября 2023 г. N 624-пп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Приложение N 7</w:t>
      </w:r>
    </w:p>
    <w:p>
      <w:pPr>
        <w:pStyle w:val="0"/>
        <w:jc w:val="right"/>
      </w:pPr>
      <w:r>
        <w:rPr>
          <w:sz w:val="20"/>
        </w:rPr>
        <w:t xml:space="preserve">к Положению об оплате труда работников</w:t>
      </w:r>
    </w:p>
    <w:p>
      <w:pPr>
        <w:pStyle w:val="0"/>
        <w:jc w:val="right"/>
      </w:pPr>
      <w:r>
        <w:rPr>
          <w:sz w:val="20"/>
        </w:rPr>
        <w:t xml:space="preserve">государственных учреждений</w:t>
      </w:r>
    </w:p>
    <w:p>
      <w:pPr>
        <w:pStyle w:val="0"/>
        <w:jc w:val="right"/>
      </w:pPr>
      <w:r>
        <w:rPr>
          <w:sz w:val="20"/>
        </w:rPr>
        <w:t xml:space="preserve">здравоохранения, подведомственных</w:t>
      </w:r>
    </w:p>
    <w:p>
      <w:pPr>
        <w:pStyle w:val="0"/>
        <w:jc w:val="right"/>
      </w:pPr>
      <w:r>
        <w:rPr>
          <w:sz w:val="20"/>
        </w:rPr>
        <w:t xml:space="preserve">министерству здравоохранения</w:t>
      </w:r>
    </w:p>
    <w:p>
      <w:pPr>
        <w:pStyle w:val="0"/>
        <w:jc w:val="right"/>
      </w:pPr>
      <w:r>
        <w:rPr>
          <w:sz w:val="20"/>
        </w:rPr>
        <w:t xml:space="preserve">Белгородской области</w:t>
      </w:r>
    </w:p>
    <w:p>
      <w:pPr>
        <w:pStyle w:val="0"/>
        <w:jc w:val="both"/>
      </w:pPr>
      <w:r>
        <w:rPr>
          <w:sz w:val="20"/>
        </w:rPr>
      </w:r>
    </w:p>
    <w:bookmarkStart w:id="39" w:name="P39"/>
    <w:bookmarkEnd w:id="39"/>
    <w:p>
      <w:pPr>
        <w:pStyle w:val="2"/>
        <w:jc w:val="center"/>
      </w:pPr>
      <w:r>
        <w:rPr>
          <w:sz w:val="20"/>
        </w:rPr>
        <w:t xml:space="preserve">Коэффициенты управления для установления должностных окладов</w:t>
      </w:r>
    </w:p>
    <w:p>
      <w:pPr>
        <w:pStyle w:val="2"/>
        <w:jc w:val="center"/>
      </w:pPr>
      <w:r>
        <w:rPr>
          <w:sz w:val="20"/>
        </w:rPr>
        <w:t xml:space="preserve">руководителей государственных учреждений здравоохранения,</w:t>
      </w:r>
    </w:p>
    <w:p>
      <w:pPr>
        <w:pStyle w:val="2"/>
        <w:jc w:val="center"/>
      </w:pPr>
      <w:r>
        <w:rPr>
          <w:sz w:val="20"/>
        </w:rPr>
        <w:t xml:space="preserve">подведомственных министерству здравоохранения</w:t>
      </w:r>
    </w:p>
    <w:p>
      <w:pPr>
        <w:pStyle w:val="2"/>
        <w:jc w:val="center"/>
      </w:pPr>
      <w:r>
        <w:rPr>
          <w:sz w:val="20"/>
        </w:rPr>
        <w:t xml:space="preserve">Белгородской области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04"/>
        <w:gridCol w:w="6840"/>
        <w:gridCol w:w="1534"/>
      </w:tblGrid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684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учреждения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Коэффициент управления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6840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Поликлиники, в том числе стоматологические (детские), центры</w:t>
            </w:r>
          </w:p>
        </w:tc>
        <w:tc>
          <w:tcPr>
            <w:tcW w:w="153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5.6.</w:t>
            </w:r>
          </w:p>
        </w:tc>
        <w:tc>
          <w:tcPr>
            <w:tcW w:w="6840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автономное учреждение здравоохранения "Стоматологическая поликлиника N 2"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2,4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13.11.2023 N 624-пп</w:t>
            <w:br/>
            <w:t>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RLAW404&amp;n=93084" TargetMode = "External"/>
	<Relationship Id="rId8" Type="http://schemas.openxmlformats.org/officeDocument/2006/relationships/hyperlink" Target="https://login.consultant.ru/link/?req=doc&amp;base=RLAW404&amp;n=93084&amp;dst=100013" TargetMode = "External"/>
	<Relationship Id="rId9" Type="http://schemas.openxmlformats.org/officeDocument/2006/relationships/hyperlink" Target="https://login.consultant.ru/link/?req=doc&amp;base=RLAW404&amp;n=93084&amp;dst=100513" TargetMode = "External"/>
	<Relationship Id="rId10" Type="http://schemas.openxmlformats.org/officeDocument/2006/relationships/hyperlink" Target="https://login.consultant.ru/link/?req=doc&amp;base=RLAW404&amp;n=93084&amp;dst=100530" TargetMode = "External"/>
	<Relationship Id="rId11" Type="http://schemas.openxmlformats.org/officeDocument/2006/relationships/hyperlink" Target="https://login.consultant.ru/link/?req=doc&amp;base=RLAW404&amp;n=93084&amp;dst=100533" TargetMode = "External"/>
	<Relationship Id="rId12" Type="http://schemas.openxmlformats.org/officeDocument/2006/relationships/hyperlink" Target="https://login.consultant.ru/link/?req=doc&amp;base=RLAW404&amp;n=93084&amp;dst=100536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13.11.2023 N 624-пп
"О внесении изменений в постановление Правительства Белгородской области от 9 января 2023 года N 4-пп"</dc:title>
  <dcterms:created xsi:type="dcterms:W3CDTF">2024-04-24T09:40:18Z</dcterms:created>
</cp:coreProperties>
</file>